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DF9E4" w14:textId="49847016" w:rsidR="009E48E6" w:rsidRPr="006410C7" w:rsidRDefault="006331BE">
      <w:pPr>
        <w:rPr>
          <w:rFonts w:ascii="Arial" w:hAnsi="Arial" w:cs="Arial"/>
          <w:b/>
          <w:bCs/>
          <w:sz w:val="24"/>
          <w:szCs w:val="24"/>
        </w:rPr>
      </w:pPr>
      <w:r w:rsidRPr="006410C7">
        <w:rPr>
          <w:rFonts w:ascii="Arial" w:hAnsi="Arial" w:cs="Arial"/>
          <w:b/>
          <w:bCs/>
          <w:sz w:val="24"/>
          <w:szCs w:val="24"/>
        </w:rPr>
        <w:t xml:space="preserve">July </w:t>
      </w:r>
      <w:r w:rsidR="00F118F9">
        <w:rPr>
          <w:rFonts w:ascii="Arial" w:hAnsi="Arial" w:cs="Arial"/>
          <w:b/>
          <w:bCs/>
          <w:sz w:val="24"/>
          <w:szCs w:val="24"/>
        </w:rPr>
        <w:t>9</w:t>
      </w:r>
      <w:r w:rsidRPr="006410C7">
        <w:rPr>
          <w:rFonts w:ascii="Arial" w:hAnsi="Arial" w:cs="Arial"/>
          <w:b/>
          <w:bCs/>
          <w:sz w:val="24"/>
          <w:szCs w:val="24"/>
        </w:rPr>
        <w:t>, 2020</w:t>
      </w:r>
    </w:p>
    <w:p w14:paraId="3A0B014B" w14:textId="626FC4E2" w:rsidR="006331BE" w:rsidRPr="006410C7" w:rsidRDefault="006331BE">
      <w:pPr>
        <w:rPr>
          <w:rFonts w:ascii="Arial" w:hAnsi="Arial" w:cs="Arial"/>
          <w:b/>
          <w:bCs/>
          <w:sz w:val="24"/>
          <w:szCs w:val="24"/>
        </w:rPr>
      </w:pPr>
      <w:r w:rsidRPr="006410C7">
        <w:rPr>
          <w:rFonts w:ascii="Arial" w:hAnsi="Arial" w:cs="Arial"/>
          <w:b/>
          <w:bCs/>
          <w:sz w:val="24"/>
          <w:szCs w:val="24"/>
        </w:rPr>
        <w:t>Comments on Red Lodge Mountain Fuels Project # 62354</w:t>
      </w:r>
    </w:p>
    <w:p w14:paraId="74E0ED83" w14:textId="160C2259" w:rsidR="00A4378A" w:rsidRDefault="00A4378A" w:rsidP="000F64EE">
      <w:pPr>
        <w:spacing w:after="0"/>
        <w:rPr>
          <w:rFonts w:ascii="Arial" w:hAnsi="Arial" w:cs="Arial"/>
          <w:sz w:val="24"/>
          <w:szCs w:val="24"/>
        </w:rPr>
      </w:pPr>
      <w:r w:rsidRPr="006410C7">
        <w:rPr>
          <w:rFonts w:ascii="Arial" w:hAnsi="Arial" w:cs="Arial"/>
          <w:sz w:val="24"/>
          <w:szCs w:val="24"/>
        </w:rPr>
        <w:t xml:space="preserve">Thanks for this opportunity to comment and share </w:t>
      </w:r>
      <w:r w:rsidR="00F118F9">
        <w:rPr>
          <w:rFonts w:ascii="Arial" w:hAnsi="Arial" w:cs="Arial"/>
          <w:sz w:val="24"/>
          <w:szCs w:val="24"/>
        </w:rPr>
        <w:t>our</w:t>
      </w:r>
      <w:r w:rsidRPr="006410C7">
        <w:rPr>
          <w:rFonts w:ascii="Arial" w:hAnsi="Arial" w:cs="Arial"/>
          <w:sz w:val="24"/>
          <w:szCs w:val="24"/>
        </w:rPr>
        <w:t xml:space="preserve"> concerns on the Red Lodge Mountain Fuels Project Proposal. </w:t>
      </w:r>
    </w:p>
    <w:p w14:paraId="781EA793" w14:textId="77777777" w:rsidR="000F64EE" w:rsidRDefault="000F64EE" w:rsidP="000F64EE">
      <w:pPr>
        <w:spacing w:after="0"/>
        <w:rPr>
          <w:rFonts w:ascii="Arial" w:hAnsi="Arial" w:cs="Arial"/>
          <w:sz w:val="24"/>
          <w:szCs w:val="24"/>
        </w:rPr>
      </w:pPr>
    </w:p>
    <w:p w14:paraId="240418D7" w14:textId="4B0FACFC" w:rsidR="000F64EE" w:rsidRPr="000F64EE" w:rsidRDefault="000F64EE" w:rsidP="000F64EE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0F64EE">
        <w:rPr>
          <w:rFonts w:ascii="Arial" w:hAnsi="Arial" w:cs="Arial"/>
          <w:b/>
          <w:bCs/>
          <w:sz w:val="24"/>
          <w:szCs w:val="24"/>
        </w:rPr>
        <w:t>Proposal Process</w:t>
      </w:r>
    </w:p>
    <w:p w14:paraId="3165F8B7" w14:textId="0FFA67C1" w:rsidR="00A80EEE" w:rsidRDefault="00F118F9" w:rsidP="000F64E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general, t</w:t>
      </w:r>
      <w:r w:rsidR="000F64EE">
        <w:rPr>
          <w:rFonts w:ascii="Arial" w:hAnsi="Arial" w:cs="Arial"/>
          <w:sz w:val="24"/>
          <w:szCs w:val="24"/>
        </w:rPr>
        <w:t xml:space="preserve">here needs to be </w:t>
      </w:r>
      <w:r w:rsidR="00AE4100">
        <w:rPr>
          <w:rFonts w:ascii="Arial" w:hAnsi="Arial" w:cs="Arial"/>
          <w:sz w:val="24"/>
          <w:szCs w:val="24"/>
        </w:rPr>
        <w:t>m</w:t>
      </w:r>
      <w:r w:rsidR="000F64EE">
        <w:rPr>
          <w:rFonts w:ascii="Arial" w:hAnsi="Arial" w:cs="Arial"/>
          <w:sz w:val="24"/>
          <w:szCs w:val="24"/>
        </w:rPr>
        <w:t>ore information in the proposal and request for comments as to how the process will move forward. There is no indication as to how the comments wi</w:t>
      </w:r>
      <w:r w:rsidR="001F7620">
        <w:rPr>
          <w:rFonts w:ascii="Arial" w:hAnsi="Arial" w:cs="Arial"/>
          <w:sz w:val="24"/>
          <w:szCs w:val="24"/>
        </w:rPr>
        <w:t>ll</w:t>
      </w:r>
      <w:r w:rsidR="000F64EE">
        <w:rPr>
          <w:rFonts w:ascii="Arial" w:hAnsi="Arial" w:cs="Arial"/>
          <w:sz w:val="24"/>
          <w:szCs w:val="24"/>
        </w:rPr>
        <w:t xml:space="preserve"> be used in the process and what the next steps in the process are. </w:t>
      </w:r>
    </w:p>
    <w:p w14:paraId="0B8774F8" w14:textId="77777777" w:rsidR="00AF60F6" w:rsidRDefault="00AF60F6" w:rsidP="00E210B2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7230302" w14:textId="114E7FBF" w:rsidR="00254BE2" w:rsidRPr="006410C7" w:rsidRDefault="00254BE2" w:rsidP="00E210B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6410C7">
        <w:rPr>
          <w:rFonts w:ascii="Arial" w:hAnsi="Arial" w:cs="Arial"/>
          <w:b/>
          <w:bCs/>
          <w:sz w:val="24"/>
          <w:szCs w:val="24"/>
        </w:rPr>
        <w:t>Categorical Exclusion</w:t>
      </w:r>
    </w:p>
    <w:p w14:paraId="352868CC" w14:textId="7BC6170A" w:rsidR="00527E33" w:rsidRPr="006410C7" w:rsidRDefault="00235161" w:rsidP="00175D2C">
      <w:pPr>
        <w:spacing w:after="0"/>
        <w:rPr>
          <w:rFonts w:ascii="Arial" w:hAnsi="Arial" w:cs="Arial"/>
          <w:sz w:val="24"/>
          <w:szCs w:val="24"/>
        </w:rPr>
      </w:pPr>
      <w:r w:rsidRPr="006410C7">
        <w:rPr>
          <w:rFonts w:ascii="Arial" w:hAnsi="Arial" w:cs="Arial"/>
          <w:sz w:val="24"/>
          <w:szCs w:val="24"/>
        </w:rPr>
        <w:t xml:space="preserve">This project should not receive a categorical exclusion </w:t>
      </w:r>
      <w:r w:rsidR="00FE7079" w:rsidRPr="006410C7">
        <w:rPr>
          <w:rFonts w:ascii="Arial" w:hAnsi="Arial" w:cs="Arial"/>
          <w:sz w:val="24"/>
          <w:szCs w:val="24"/>
        </w:rPr>
        <w:t xml:space="preserve">(CE) </w:t>
      </w:r>
      <w:r w:rsidRPr="006410C7">
        <w:rPr>
          <w:rFonts w:ascii="Arial" w:hAnsi="Arial" w:cs="Arial"/>
          <w:sz w:val="24"/>
          <w:szCs w:val="24"/>
        </w:rPr>
        <w:t xml:space="preserve">from </w:t>
      </w:r>
      <w:r w:rsidR="00FE7079" w:rsidRPr="006410C7">
        <w:rPr>
          <w:rFonts w:ascii="Arial" w:hAnsi="Arial" w:cs="Arial"/>
          <w:sz w:val="24"/>
          <w:szCs w:val="24"/>
        </w:rPr>
        <w:t xml:space="preserve">the </w:t>
      </w:r>
      <w:r w:rsidRPr="006410C7">
        <w:rPr>
          <w:rFonts w:ascii="Arial" w:hAnsi="Arial" w:cs="Arial"/>
          <w:sz w:val="24"/>
          <w:szCs w:val="24"/>
        </w:rPr>
        <w:t>NEPA</w:t>
      </w:r>
      <w:r w:rsidR="00FE7079" w:rsidRPr="006410C7">
        <w:rPr>
          <w:rFonts w:ascii="Arial" w:hAnsi="Arial" w:cs="Arial"/>
          <w:sz w:val="24"/>
          <w:szCs w:val="24"/>
        </w:rPr>
        <w:t xml:space="preserve"> process</w:t>
      </w:r>
      <w:r w:rsidR="00527E33" w:rsidRPr="006410C7">
        <w:rPr>
          <w:rFonts w:ascii="Arial" w:hAnsi="Arial" w:cs="Arial"/>
          <w:sz w:val="24"/>
          <w:szCs w:val="24"/>
        </w:rPr>
        <w:t xml:space="preserve"> until it can be shown that it meets all the requirements for a CE as outlined in the </w:t>
      </w:r>
      <w:r w:rsidRPr="006410C7">
        <w:rPr>
          <w:rFonts w:ascii="Arial" w:hAnsi="Arial" w:cs="Arial"/>
          <w:sz w:val="24"/>
          <w:szCs w:val="24"/>
        </w:rPr>
        <w:t xml:space="preserve">Forest Service Handbook </w:t>
      </w:r>
      <w:r w:rsidR="00527E33" w:rsidRPr="006410C7">
        <w:rPr>
          <w:rFonts w:ascii="Arial" w:hAnsi="Arial" w:cs="Arial"/>
          <w:sz w:val="24"/>
          <w:szCs w:val="24"/>
        </w:rPr>
        <w:t>(FSH)</w:t>
      </w:r>
      <w:r w:rsidR="00637CEC" w:rsidRPr="006410C7">
        <w:rPr>
          <w:rFonts w:ascii="Arial" w:hAnsi="Arial" w:cs="Arial"/>
          <w:sz w:val="24"/>
          <w:szCs w:val="24"/>
        </w:rPr>
        <w:t xml:space="preserve"> 1909.15, chapter </w:t>
      </w:r>
      <w:r w:rsidR="00303485">
        <w:rPr>
          <w:rFonts w:ascii="Arial" w:hAnsi="Arial" w:cs="Arial"/>
          <w:sz w:val="24"/>
          <w:szCs w:val="24"/>
        </w:rPr>
        <w:t>30</w:t>
      </w:r>
      <w:r w:rsidR="00527E33" w:rsidRPr="006410C7">
        <w:rPr>
          <w:rFonts w:ascii="Arial" w:hAnsi="Arial" w:cs="Arial"/>
          <w:sz w:val="24"/>
          <w:szCs w:val="24"/>
        </w:rPr>
        <w:t xml:space="preserve">. </w:t>
      </w:r>
    </w:p>
    <w:p w14:paraId="1C9E1D91" w14:textId="69A35ECA" w:rsidR="00527E33" w:rsidRPr="006410C7" w:rsidRDefault="00193EF0" w:rsidP="00637CEC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</w:rPr>
      </w:pPr>
      <w:r w:rsidRPr="006410C7">
        <w:rPr>
          <w:rFonts w:ascii="Arial" w:hAnsi="Arial" w:cs="Arial"/>
          <w:sz w:val="24"/>
          <w:szCs w:val="24"/>
        </w:rPr>
        <w:t>Currently, t</w:t>
      </w:r>
      <w:r w:rsidR="00160CF6" w:rsidRPr="006410C7">
        <w:rPr>
          <w:rFonts w:ascii="Arial" w:hAnsi="Arial" w:cs="Arial"/>
          <w:sz w:val="24"/>
          <w:szCs w:val="24"/>
        </w:rPr>
        <w:t>he project area of 6,202 acres exceeds the 3,000 acre limit required to qualify for a CE</w:t>
      </w:r>
      <w:r w:rsidR="00637CEC" w:rsidRPr="006410C7">
        <w:rPr>
          <w:rFonts w:ascii="Arial" w:hAnsi="Arial" w:cs="Arial"/>
          <w:sz w:val="24"/>
          <w:szCs w:val="24"/>
        </w:rPr>
        <w:t xml:space="preserve"> </w:t>
      </w:r>
      <w:r w:rsidR="00303485">
        <w:rPr>
          <w:rFonts w:ascii="Arial" w:eastAsia="Times New Roman" w:hAnsi="Arial" w:cs="Arial"/>
          <w:sz w:val="24"/>
          <w:szCs w:val="24"/>
        </w:rPr>
        <w:t xml:space="preserve">as spelled out in </w:t>
      </w:r>
      <w:r w:rsidR="00637CEC" w:rsidRPr="006410C7">
        <w:rPr>
          <w:rFonts w:ascii="Arial" w:eastAsia="Times New Roman" w:hAnsi="Arial" w:cs="Arial"/>
          <w:sz w:val="24"/>
          <w:szCs w:val="24"/>
        </w:rPr>
        <w:t>HFRA, Section 605(c)(1).</w:t>
      </w:r>
      <w:r w:rsidRPr="006410C7">
        <w:rPr>
          <w:rFonts w:ascii="Arial" w:eastAsia="Times New Roman" w:hAnsi="Arial" w:cs="Arial"/>
          <w:sz w:val="24"/>
          <w:szCs w:val="24"/>
        </w:rPr>
        <w:t xml:space="preserve"> </w:t>
      </w:r>
      <w:r w:rsidR="00303485">
        <w:rPr>
          <w:rFonts w:ascii="Arial" w:eastAsia="Times New Roman" w:hAnsi="Arial" w:cs="Arial"/>
          <w:sz w:val="24"/>
          <w:szCs w:val="24"/>
        </w:rPr>
        <w:t>The project size will need to be scaled back to meet the requirement.</w:t>
      </w:r>
    </w:p>
    <w:p w14:paraId="5E54AD83" w14:textId="59FE8E9A" w:rsidR="00357120" w:rsidRPr="00357120" w:rsidRDefault="00193EF0" w:rsidP="00357120">
      <w:pPr>
        <w:pStyle w:val="ListParagraph"/>
        <w:numPr>
          <w:ilvl w:val="0"/>
          <w:numId w:val="1"/>
        </w:numPr>
        <w:spacing w:before="120" w:after="0" w:line="240" w:lineRule="auto"/>
        <w:rPr>
          <w:rFonts w:ascii="Arial" w:eastAsia="Times New Roman" w:hAnsi="Arial" w:cs="Arial"/>
          <w:sz w:val="24"/>
          <w:szCs w:val="24"/>
        </w:rPr>
      </w:pPr>
      <w:r w:rsidRPr="006410C7">
        <w:rPr>
          <w:rFonts w:ascii="Arial" w:eastAsia="Times New Roman" w:hAnsi="Arial" w:cs="Arial"/>
          <w:sz w:val="24"/>
          <w:szCs w:val="24"/>
        </w:rPr>
        <w:t xml:space="preserve">The project documentation needs to clearly show </w:t>
      </w:r>
      <w:r w:rsidR="00303485">
        <w:rPr>
          <w:rFonts w:ascii="Arial" w:eastAsia="Times New Roman" w:hAnsi="Arial" w:cs="Arial"/>
          <w:sz w:val="24"/>
          <w:szCs w:val="24"/>
        </w:rPr>
        <w:t xml:space="preserve">that </w:t>
      </w:r>
      <w:r w:rsidRPr="006410C7">
        <w:rPr>
          <w:rFonts w:ascii="Arial" w:eastAsia="Times New Roman" w:hAnsi="Arial" w:cs="Arial"/>
          <w:sz w:val="24"/>
          <w:szCs w:val="24"/>
        </w:rPr>
        <w:t xml:space="preserve">the project area is in need of hazardous fuel reduction. </w:t>
      </w:r>
      <w:r w:rsidR="00637CEC" w:rsidRPr="006410C7">
        <w:rPr>
          <w:rFonts w:ascii="Arial" w:eastAsia="Times New Roman" w:hAnsi="Arial" w:cs="Arial"/>
          <w:sz w:val="24"/>
          <w:szCs w:val="24"/>
        </w:rPr>
        <w:t xml:space="preserve">FSH 1909.15, 32.3, 5. </w:t>
      </w:r>
      <w:r w:rsidRPr="006410C7">
        <w:rPr>
          <w:rFonts w:ascii="Arial" w:eastAsia="Times New Roman" w:hAnsi="Arial" w:cs="Arial"/>
          <w:sz w:val="24"/>
          <w:szCs w:val="24"/>
        </w:rPr>
        <w:t>s</w:t>
      </w:r>
      <w:r w:rsidR="00637CEC" w:rsidRPr="006410C7">
        <w:rPr>
          <w:rFonts w:ascii="Arial" w:eastAsia="Times New Roman" w:hAnsi="Arial" w:cs="Arial"/>
          <w:sz w:val="24"/>
          <w:szCs w:val="24"/>
        </w:rPr>
        <w:t xml:space="preserve">tates that </w:t>
      </w:r>
      <w:r w:rsidRPr="006410C7">
        <w:rPr>
          <w:rFonts w:ascii="Arial" w:eastAsia="Times New Roman" w:hAnsi="Arial" w:cs="Arial"/>
          <w:sz w:val="24"/>
          <w:szCs w:val="24"/>
        </w:rPr>
        <w:t xml:space="preserve">“… </w:t>
      </w:r>
      <w:r w:rsidR="00637CEC" w:rsidRPr="006410C7">
        <w:rPr>
          <w:rFonts w:ascii="Arial" w:eastAsia="Times New Roman" w:hAnsi="Arial" w:cs="Arial"/>
          <w:sz w:val="24"/>
          <w:szCs w:val="24"/>
        </w:rPr>
        <w:t>w</w:t>
      </w:r>
      <w:r w:rsidR="00357120" w:rsidRPr="006410C7">
        <w:rPr>
          <w:rFonts w:ascii="Arial" w:eastAsia="Times New Roman" w:hAnsi="Arial" w:cs="Arial"/>
          <w:sz w:val="24"/>
          <w:szCs w:val="24"/>
        </w:rPr>
        <w:t xml:space="preserve">ithin designated landscape scale areas, projects carried out under this authority are: </w:t>
      </w:r>
      <w:r w:rsidR="00357120" w:rsidRPr="00357120">
        <w:rPr>
          <w:rFonts w:ascii="Arial" w:eastAsia="Times New Roman" w:hAnsi="Arial" w:cs="Arial"/>
          <w:sz w:val="24"/>
          <w:szCs w:val="24"/>
        </w:rPr>
        <w:t>Prioritized in the wildland-urban interface; or</w:t>
      </w:r>
      <w:r w:rsidR="00357120" w:rsidRPr="006410C7">
        <w:rPr>
          <w:rFonts w:ascii="Arial" w:eastAsia="Times New Roman" w:hAnsi="Arial" w:cs="Arial"/>
          <w:sz w:val="24"/>
          <w:szCs w:val="24"/>
        </w:rPr>
        <w:t xml:space="preserve"> </w:t>
      </w:r>
      <w:r w:rsidR="00303485">
        <w:rPr>
          <w:rFonts w:ascii="Arial" w:eastAsia="Times New Roman" w:hAnsi="Arial" w:cs="Arial"/>
          <w:sz w:val="24"/>
          <w:szCs w:val="24"/>
        </w:rPr>
        <w:t>i</w:t>
      </w:r>
      <w:r w:rsidR="00357120" w:rsidRPr="00357120">
        <w:rPr>
          <w:rFonts w:ascii="Arial" w:eastAsia="Times New Roman" w:hAnsi="Arial" w:cs="Arial"/>
          <w:sz w:val="24"/>
          <w:szCs w:val="24"/>
        </w:rPr>
        <w:t>f located outside the wildland-urban interface, limited to Condition Classes 2 or 3 in Fire Regime Groups I, II, or III that contain very high wildfire hazard potential</w:t>
      </w:r>
      <w:r w:rsidRPr="006410C7">
        <w:rPr>
          <w:rFonts w:ascii="Arial" w:eastAsia="Times New Roman" w:hAnsi="Arial" w:cs="Arial"/>
          <w:sz w:val="24"/>
          <w:szCs w:val="24"/>
        </w:rPr>
        <w:t>….”</w:t>
      </w:r>
      <w:r w:rsidR="00F118F9">
        <w:rPr>
          <w:rFonts w:ascii="Arial" w:eastAsia="Times New Roman" w:hAnsi="Arial" w:cs="Arial"/>
          <w:sz w:val="24"/>
          <w:szCs w:val="24"/>
        </w:rPr>
        <w:t xml:space="preserve"> It is unclear if any part of the project area meets either of these criteria. The project analysis and documentation also needs to capture actual fire risk, which incorporates more than </w:t>
      </w:r>
      <w:r w:rsidR="005B09F9">
        <w:rPr>
          <w:rFonts w:ascii="Arial" w:eastAsia="Times New Roman" w:hAnsi="Arial" w:cs="Arial"/>
          <w:sz w:val="24"/>
          <w:szCs w:val="24"/>
        </w:rPr>
        <w:t>simply the ecologically based FRCC. What are the point sources to protect and what is the risk and probability (different from harm) to those?</w:t>
      </w:r>
    </w:p>
    <w:p w14:paraId="1A48D0A3" w14:textId="141BC927" w:rsidR="007511AB" w:rsidRPr="006410C7" w:rsidRDefault="00193EF0" w:rsidP="0035712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6410C7">
        <w:rPr>
          <w:rFonts w:ascii="Arial" w:hAnsi="Arial" w:cs="Arial"/>
          <w:sz w:val="24"/>
          <w:szCs w:val="24"/>
        </w:rPr>
        <w:t>The project description need</w:t>
      </w:r>
      <w:r w:rsidR="00303485">
        <w:rPr>
          <w:rFonts w:ascii="Arial" w:hAnsi="Arial" w:cs="Arial"/>
          <w:sz w:val="24"/>
          <w:szCs w:val="24"/>
        </w:rPr>
        <w:t>s</w:t>
      </w:r>
      <w:r w:rsidRPr="006410C7">
        <w:rPr>
          <w:rFonts w:ascii="Arial" w:hAnsi="Arial" w:cs="Arial"/>
          <w:sz w:val="24"/>
          <w:szCs w:val="24"/>
        </w:rPr>
        <w:t xml:space="preserve"> to </w:t>
      </w:r>
      <w:r w:rsidR="00E5126A" w:rsidRPr="006410C7">
        <w:rPr>
          <w:rFonts w:ascii="Arial" w:hAnsi="Arial" w:cs="Arial"/>
          <w:sz w:val="24"/>
          <w:szCs w:val="24"/>
        </w:rPr>
        <w:t xml:space="preserve">show that project area is not going to adversely impact </w:t>
      </w:r>
      <w:r w:rsidRPr="006410C7">
        <w:rPr>
          <w:rFonts w:ascii="Arial" w:hAnsi="Arial" w:cs="Arial"/>
          <w:sz w:val="24"/>
          <w:szCs w:val="24"/>
        </w:rPr>
        <w:t>threatened or endangered species</w:t>
      </w:r>
      <w:r w:rsidR="00303485">
        <w:rPr>
          <w:rFonts w:ascii="Arial" w:hAnsi="Arial" w:cs="Arial"/>
          <w:sz w:val="24"/>
          <w:szCs w:val="24"/>
        </w:rPr>
        <w:t>,</w:t>
      </w:r>
      <w:r w:rsidRPr="006410C7">
        <w:rPr>
          <w:rFonts w:ascii="Arial" w:hAnsi="Arial" w:cs="Arial"/>
          <w:sz w:val="24"/>
          <w:szCs w:val="24"/>
        </w:rPr>
        <w:t xml:space="preserve"> or designated critical habitat, species proposed for Federal listing or proposed critical habitat that may exist within the project area.</w:t>
      </w:r>
      <w:r w:rsidR="00E5126A" w:rsidRPr="006410C7">
        <w:rPr>
          <w:rFonts w:ascii="Arial" w:hAnsi="Arial" w:cs="Arial"/>
          <w:sz w:val="24"/>
          <w:szCs w:val="24"/>
        </w:rPr>
        <w:t xml:space="preserve"> </w:t>
      </w:r>
      <w:r w:rsidR="00527E33" w:rsidRPr="006410C7">
        <w:rPr>
          <w:rFonts w:ascii="Arial" w:hAnsi="Arial" w:cs="Arial"/>
          <w:sz w:val="24"/>
          <w:szCs w:val="24"/>
        </w:rPr>
        <w:t xml:space="preserve">FSH </w:t>
      </w:r>
      <w:r w:rsidR="00235161" w:rsidRPr="006410C7">
        <w:rPr>
          <w:rFonts w:ascii="Arial" w:hAnsi="Arial" w:cs="Arial"/>
          <w:sz w:val="24"/>
          <w:szCs w:val="24"/>
        </w:rPr>
        <w:t xml:space="preserve">1909.15, Chapter 30, Section 31.2(1) </w:t>
      </w:r>
      <w:r w:rsidR="00FE7079" w:rsidRPr="006410C7">
        <w:rPr>
          <w:rFonts w:ascii="Arial" w:hAnsi="Arial" w:cs="Arial"/>
          <w:sz w:val="24"/>
          <w:szCs w:val="24"/>
        </w:rPr>
        <w:t xml:space="preserve">clearly states that </w:t>
      </w:r>
      <w:r w:rsidR="002F51A5" w:rsidRPr="006410C7">
        <w:rPr>
          <w:rFonts w:ascii="Arial" w:hAnsi="Arial" w:cs="Arial"/>
          <w:sz w:val="24"/>
          <w:szCs w:val="24"/>
        </w:rPr>
        <w:t>“</w:t>
      </w:r>
      <w:r w:rsidR="000B36EA" w:rsidRPr="006410C7">
        <w:rPr>
          <w:rFonts w:ascii="Arial" w:hAnsi="Arial" w:cs="Arial"/>
          <w:sz w:val="24"/>
          <w:szCs w:val="24"/>
        </w:rPr>
        <w:t xml:space="preserve"> … </w:t>
      </w:r>
      <w:r w:rsidR="002F51A5" w:rsidRPr="006410C7">
        <w:rPr>
          <w:rFonts w:ascii="Arial" w:eastAsia="Times New Roman" w:hAnsi="Arial" w:cs="Arial"/>
          <w:bCs/>
          <w:iCs/>
          <w:sz w:val="24"/>
          <w:szCs w:val="24"/>
        </w:rPr>
        <w:t>Resource conditions that should be considered in determining whether extraordinary circumstances related to a proposed action warrant further analysis and documentation in an EA or an EIS are:</w:t>
      </w:r>
      <w:r w:rsidR="00E210B2" w:rsidRPr="006410C7">
        <w:rPr>
          <w:rFonts w:ascii="Arial" w:eastAsia="Times New Roman" w:hAnsi="Arial" w:cs="Arial"/>
          <w:bCs/>
          <w:iCs/>
          <w:sz w:val="24"/>
          <w:szCs w:val="24"/>
        </w:rPr>
        <w:t xml:space="preserve"> </w:t>
      </w:r>
      <w:bookmarkStart w:id="0" w:name="_Hlk107933395"/>
      <w:r w:rsidR="002F51A5" w:rsidRPr="006410C7">
        <w:rPr>
          <w:rFonts w:ascii="Arial" w:eastAsia="Times New Roman" w:hAnsi="Arial" w:cs="Arial"/>
          <w:bCs/>
          <w:iCs/>
          <w:sz w:val="24"/>
          <w:szCs w:val="24"/>
        </w:rPr>
        <w:t>(1) Federally listed threatened or endangered species or designated critical habitat, species proposed for Federal listing or proposed critical habitat, or Forest Service sensitive species</w:t>
      </w:r>
      <w:bookmarkEnd w:id="0"/>
      <w:r w:rsidR="002F51A5" w:rsidRPr="006410C7">
        <w:rPr>
          <w:rFonts w:ascii="Arial" w:eastAsia="Times New Roman" w:hAnsi="Arial" w:cs="Arial"/>
          <w:bCs/>
          <w:iCs/>
          <w:sz w:val="24"/>
          <w:szCs w:val="24"/>
        </w:rPr>
        <w:t>….”</w:t>
      </w:r>
      <w:r w:rsidR="002F51A5" w:rsidRPr="006410C7">
        <w:rPr>
          <w:rFonts w:ascii="Arial" w:eastAsia="Times New Roman" w:hAnsi="Arial" w:cs="Arial"/>
          <w:b/>
          <w:i/>
          <w:sz w:val="24"/>
          <w:szCs w:val="24"/>
        </w:rPr>
        <w:t xml:space="preserve"> </w:t>
      </w:r>
    </w:p>
    <w:p w14:paraId="5EDC145B" w14:textId="4291E49C" w:rsidR="00E312CC" w:rsidRPr="006410C7" w:rsidRDefault="00E312CC" w:rsidP="00175D2C">
      <w:pPr>
        <w:spacing w:after="0"/>
        <w:rPr>
          <w:rFonts w:ascii="Arial" w:hAnsi="Arial" w:cs="Arial"/>
          <w:sz w:val="24"/>
          <w:szCs w:val="24"/>
        </w:rPr>
      </w:pPr>
    </w:p>
    <w:p w14:paraId="3CF17CAB" w14:textId="732AF682" w:rsidR="00E5126A" w:rsidRPr="006410C7" w:rsidRDefault="00E5126A" w:rsidP="00175D2C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6410C7">
        <w:rPr>
          <w:rFonts w:ascii="Arial" w:hAnsi="Arial" w:cs="Arial"/>
          <w:b/>
          <w:bCs/>
          <w:sz w:val="24"/>
          <w:szCs w:val="24"/>
        </w:rPr>
        <w:t>Recreation Resources</w:t>
      </w:r>
    </w:p>
    <w:p w14:paraId="523FCBF1" w14:textId="15E017A2" w:rsidR="00E5126A" w:rsidRDefault="006410C7" w:rsidP="00175D2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Montana outdoor recreation is becoming more and more importan</w:t>
      </w:r>
      <w:r w:rsidR="0027334A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 to the state’s economy. </w:t>
      </w:r>
      <w:r w:rsidR="00E5126A" w:rsidRPr="006410C7">
        <w:rPr>
          <w:rFonts w:ascii="Arial" w:hAnsi="Arial" w:cs="Arial"/>
          <w:sz w:val="24"/>
          <w:szCs w:val="24"/>
        </w:rPr>
        <w:t xml:space="preserve">Outdoor recreation </w:t>
      </w:r>
      <w:r w:rsidR="000A0858">
        <w:rPr>
          <w:rFonts w:ascii="Arial" w:hAnsi="Arial" w:cs="Arial"/>
          <w:sz w:val="24"/>
          <w:szCs w:val="24"/>
        </w:rPr>
        <w:t>accounted for</w:t>
      </w:r>
      <w:r w:rsidR="00E5126A" w:rsidRPr="006410C7">
        <w:rPr>
          <w:rFonts w:ascii="Arial" w:hAnsi="Arial" w:cs="Arial"/>
          <w:sz w:val="24"/>
          <w:szCs w:val="24"/>
        </w:rPr>
        <w:t xml:space="preserve"> 4.3% of </w:t>
      </w:r>
      <w:r w:rsidR="003D4DEC">
        <w:rPr>
          <w:rFonts w:ascii="Arial" w:hAnsi="Arial" w:cs="Arial"/>
          <w:sz w:val="24"/>
          <w:szCs w:val="24"/>
        </w:rPr>
        <w:t>the</w:t>
      </w:r>
      <w:r w:rsidR="00E5126A" w:rsidRPr="006410C7">
        <w:rPr>
          <w:rFonts w:ascii="Arial" w:hAnsi="Arial" w:cs="Arial"/>
          <w:sz w:val="24"/>
          <w:szCs w:val="24"/>
        </w:rPr>
        <w:t xml:space="preserve"> </w:t>
      </w:r>
      <w:r w:rsidR="000A0858">
        <w:rPr>
          <w:rFonts w:ascii="Arial" w:hAnsi="Arial" w:cs="Arial"/>
          <w:sz w:val="24"/>
          <w:szCs w:val="24"/>
        </w:rPr>
        <w:t>2020 Mo</w:t>
      </w:r>
      <w:r w:rsidR="002E0FAA">
        <w:rPr>
          <w:rFonts w:ascii="Arial" w:hAnsi="Arial" w:cs="Arial"/>
          <w:sz w:val="24"/>
          <w:szCs w:val="24"/>
        </w:rPr>
        <w:t>n</w:t>
      </w:r>
      <w:r w:rsidR="000A0858">
        <w:rPr>
          <w:rFonts w:ascii="Arial" w:hAnsi="Arial" w:cs="Arial"/>
          <w:sz w:val="24"/>
          <w:szCs w:val="24"/>
        </w:rPr>
        <w:t xml:space="preserve">tana </w:t>
      </w:r>
      <w:r w:rsidR="00A617E6" w:rsidRPr="006410C7">
        <w:rPr>
          <w:rFonts w:ascii="Arial" w:hAnsi="Arial" w:cs="Arial"/>
          <w:sz w:val="24"/>
          <w:szCs w:val="24"/>
        </w:rPr>
        <w:t>G</w:t>
      </w:r>
      <w:r w:rsidR="0027334A">
        <w:rPr>
          <w:rFonts w:ascii="Arial" w:hAnsi="Arial" w:cs="Arial"/>
          <w:sz w:val="24"/>
          <w:szCs w:val="24"/>
        </w:rPr>
        <w:t>D</w:t>
      </w:r>
      <w:r w:rsidR="00A617E6" w:rsidRPr="006410C7">
        <w:rPr>
          <w:rFonts w:ascii="Arial" w:hAnsi="Arial" w:cs="Arial"/>
          <w:sz w:val="24"/>
          <w:szCs w:val="24"/>
        </w:rPr>
        <w:t xml:space="preserve">P, which </w:t>
      </w:r>
      <w:r w:rsidR="000A0858">
        <w:rPr>
          <w:rFonts w:ascii="Arial" w:hAnsi="Arial" w:cs="Arial"/>
          <w:sz w:val="24"/>
          <w:szCs w:val="24"/>
        </w:rPr>
        <w:t>was</w:t>
      </w:r>
      <w:r w:rsidR="00A617E6" w:rsidRPr="006410C7">
        <w:rPr>
          <w:rFonts w:ascii="Arial" w:hAnsi="Arial" w:cs="Arial"/>
          <w:sz w:val="24"/>
          <w:szCs w:val="24"/>
        </w:rPr>
        <w:t xml:space="preserve"> the higher percentage of any state in the union (Montana Free Press, 11/9/21)</w:t>
      </w:r>
      <w:r>
        <w:rPr>
          <w:rFonts w:ascii="Arial" w:hAnsi="Arial" w:cs="Arial"/>
          <w:sz w:val="24"/>
          <w:szCs w:val="24"/>
        </w:rPr>
        <w:t>. Of the $2.2 billion outdoor recreation add</w:t>
      </w:r>
      <w:r w:rsidR="00837381">
        <w:rPr>
          <w:rFonts w:ascii="Arial" w:hAnsi="Arial" w:cs="Arial"/>
          <w:sz w:val="24"/>
          <w:szCs w:val="24"/>
        </w:rPr>
        <w:t>ed</w:t>
      </w:r>
      <w:r>
        <w:rPr>
          <w:rFonts w:ascii="Arial" w:hAnsi="Arial" w:cs="Arial"/>
          <w:sz w:val="24"/>
          <w:szCs w:val="24"/>
        </w:rPr>
        <w:t xml:space="preserve"> to the MT economy </w:t>
      </w:r>
      <w:r w:rsidR="00837381">
        <w:rPr>
          <w:rFonts w:ascii="Arial" w:hAnsi="Arial" w:cs="Arial"/>
          <w:sz w:val="24"/>
          <w:szCs w:val="24"/>
        </w:rPr>
        <w:t xml:space="preserve">in 2020, </w:t>
      </w:r>
      <w:r>
        <w:rPr>
          <w:rFonts w:ascii="Arial" w:hAnsi="Arial" w:cs="Arial"/>
          <w:sz w:val="24"/>
          <w:szCs w:val="24"/>
        </w:rPr>
        <w:t xml:space="preserve">$1.1 billion </w:t>
      </w:r>
      <w:r w:rsidR="00837381">
        <w:rPr>
          <w:rFonts w:ascii="Arial" w:hAnsi="Arial" w:cs="Arial"/>
          <w:sz w:val="24"/>
          <w:szCs w:val="24"/>
        </w:rPr>
        <w:t>went</w:t>
      </w:r>
      <w:r>
        <w:rPr>
          <w:rFonts w:ascii="Arial" w:hAnsi="Arial" w:cs="Arial"/>
          <w:sz w:val="24"/>
          <w:szCs w:val="24"/>
        </w:rPr>
        <w:t xml:space="preserve"> to </w:t>
      </w:r>
      <w:r>
        <w:rPr>
          <w:rFonts w:ascii="Arial" w:hAnsi="Arial" w:cs="Arial"/>
          <w:sz w:val="24"/>
          <w:szCs w:val="24"/>
        </w:rPr>
        <w:lastRenderedPageBreak/>
        <w:t>wages and salaries</w:t>
      </w:r>
      <w:r w:rsidR="002F4BE2">
        <w:rPr>
          <w:rFonts w:ascii="Arial" w:hAnsi="Arial" w:cs="Arial"/>
          <w:sz w:val="24"/>
          <w:szCs w:val="24"/>
        </w:rPr>
        <w:t xml:space="preserve"> for </w:t>
      </w:r>
      <w:r w:rsidR="0027334A">
        <w:rPr>
          <w:rFonts w:ascii="Arial" w:hAnsi="Arial" w:cs="Arial"/>
          <w:sz w:val="24"/>
          <w:szCs w:val="24"/>
        </w:rPr>
        <w:t>26,169 direct Montana jobs according to the Outdoor Industry Association.</w:t>
      </w:r>
    </w:p>
    <w:p w14:paraId="4ABA8039" w14:textId="6FD5EE82" w:rsidR="00330A1D" w:rsidRDefault="00330A1D" w:rsidP="00175D2C">
      <w:pPr>
        <w:spacing w:after="0"/>
        <w:rPr>
          <w:rFonts w:ascii="Arial" w:hAnsi="Arial" w:cs="Arial"/>
          <w:sz w:val="24"/>
          <w:szCs w:val="24"/>
        </w:rPr>
      </w:pPr>
    </w:p>
    <w:p w14:paraId="4C37FF8E" w14:textId="7A627BCD" w:rsidR="008542BA" w:rsidRDefault="00862CED" w:rsidP="00175D2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From the project description it appears the primary beneficiary of this project is the Red Lodge Ski Area.</w:t>
      </w:r>
      <w:r w:rsidR="00330A1D">
        <w:rPr>
          <w:rFonts w:ascii="Arial" w:hAnsi="Arial" w:cs="Arial"/>
          <w:sz w:val="24"/>
          <w:szCs w:val="24"/>
        </w:rPr>
        <w:t xml:space="preserve"> </w:t>
      </w:r>
      <w:r w:rsidR="002224BD">
        <w:rPr>
          <w:rFonts w:ascii="Arial" w:hAnsi="Arial" w:cs="Arial"/>
          <w:sz w:val="24"/>
          <w:szCs w:val="24"/>
        </w:rPr>
        <w:t xml:space="preserve">This </w:t>
      </w:r>
      <w:r w:rsidR="0005100D">
        <w:rPr>
          <w:rFonts w:ascii="Arial" w:hAnsi="Arial" w:cs="Arial"/>
          <w:sz w:val="24"/>
          <w:szCs w:val="24"/>
        </w:rPr>
        <w:t xml:space="preserve">area is already in FRCC 1 due to fires in the area over the past </w:t>
      </w:r>
      <w:r w:rsidR="008B57CC">
        <w:rPr>
          <w:rFonts w:ascii="Arial" w:hAnsi="Arial" w:cs="Arial"/>
          <w:sz w:val="24"/>
          <w:szCs w:val="24"/>
        </w:rPr>
        <w:t>25 years</w:t>
      </w:r>
      <w:r w:rsidR="002224BD">
        <w:rPr>
          <w:rFonts w:ascii="Arial" w:hAnsi="Arial" w:cs="Arial"/>
          <w:sz w:val="24"/>
          <w:szCs w:val="24"/>
        </w:rPr>
        <w:t>. A better approach</w:t>
      </w:r>
      <w:r w:rsidR="0005100D">
        <w:rPr>
          <w:rFonts w:ascii="Arial" w:hAnsi="Arial" w:cs="Arial"/>
          <w:sz w:val="24"/>
          <w:szCs w:val="24"/>
        </w:rPr>
        <w:t xml:space="preserve"> than the proposed project</w:t>
      </w:r>
      <w:r w:rsidR="002224BD">
        <w:rPr>
          <w:rFonts w:ascii="Arial" w:hAnsi="Arial" w:cs="Arial"/>
          <w:sz w:val="24"/>
          <w:szCs w:val="24"/>
        </w:rPr>
        <w:t xml:space="preserve"> is to </w:t>
      </w:r>
      <w:r w:rsidR="008542BA">
        <w:rPr>
          <w:rFonts w:ascii="Arial" w:hAnsi="Arial" w:cs="Arial"/>
          <w:sz w:val="24"/>
          <w:szCs w:val="24"/>
        </w:rPr>
        <w:t>provide guidance to</w:t>
      </w:r>
      <w:r w:rsidR="002224BD">
        <w:rPr>
          <w:rFonts w:ascii="Arial" w:hAnsi="Arial" w:cs="Arial"/>
          <w:sz w:val="24"/>
          <w:szCs w:val="24"/>
        </w:rPr>
        <w:t xml:space="preserve"> the ski area owners </w:t>
      </w:r>
      <w:r w:rsidR="008542BA">
        <w:rPr>
          <w:rFonts w:ascii="Arial" w:hAnsi="Arial" w:cs="Arial"/>
          <w:sz w:val="24"/>
          <w:szCs w:val="24"/>
        </w:rPr>
        <w:t xml:space="preserve">on how </w:t>
      </w:r>
      <w:r w:rsidR="002224BD">
        <w:rPr>
          <w:rFonts w:ascii="Arial" w:hAnsi="Arial" w:cs="Arial"/>
          <w:sz w:val="24"/>
          <w:szCs w:val="24"/>
        </w:rPr>
        <w:t>to fire-harden their structures</w:t>
      </w:r>
      <w:r w:rsidR="0005100D">
        <w:rPr>
          <w:rFonts w:ascii="Arial" w:hAnsi="Arial" w:cs="Arial"/>
          <w:sz w:val="24"/>
          <w:szCs w:val="24"/>
        </w:rPr>
        <w:t xml:space="preserve">. Then focusing attention on </w:t>
      </w:r>
      <w:r w:rsidR="002E0FAA">
        <w:rPr>
          <w:rFonts w:ascii="Arial" w:hAnsi="Arial" w:cs="Arial"/>
          <w:sz w:val="24"/>
          <w:szCs w:val="24"/>
        </w:rPr>
        <w:t>maintain</w:t>
      </w:r>
      <w:r w:rsidR="00CD7EF4">
        <w:rPr>
          <w:rFonts w:ascii="Arial" w:hAnsi="Arial" w:cs="Arial"/>
          <w:sz w:val="24"/>
          <w:szCs w:val="24"/>
        </w:rPr>
        <w:t xml:space="preserve">ing </w:t>
      </w:r>
      <w:r w:rsidR="002E0FAA">
        <w:rPr>
          <w:rFonts w:ascii="Arial" w:hAnsi="Arial" w:cs="Arial"/>
          <w:sz w:val="24"/>
          <w:szCs w:val="24"/>
        </w:rPr>
        <w:t xml:space="preserve">the forest </w:t>
      </w:r>
      <w:r w:rsidR="0005100D">
        <w:rPr>
          <w:rFonts w:ascii="Arial" w:hAnsi="Arial" w:cs="Arial"/>
          <w:sz w:val="24"/>
          <w:szCs w:val="24"/>
        </w:rPr>
        <w:t>as a</w:t>
      </w:r>
      <w:r w:rsidR="00CD7EF4">
        <w:rPr>
          <w:rFonts w:ascii="Arial" w:hAnsi="Arial" w:cs="Arial"/>
          <w:sz w:val="24"/>
          <w:szCs w:val="24"/>
        </w:rPr>
        <w:t>n</w:t>
      </w:r>
      <w:r w:rsidR="0005100D">
        <w:rPr>
          <w:rFonts w:ascii="Arial" w:hAnsi="Arial" w:cs="Arial"/>
          <w:sz w:val="24"/>
          <w:szCs w:val="24"/>
        </w:rPr>
        <w:t xml:space="preserve"> ecologi</w:t>
      </w:r>
      <w:r w:rsidR="007C588F">
        <w:rPr>
          <w:rFonts w:ascii="Arial" w:hAnsi="Arial" w:cs="Arial"/>
          <w:sz w:val="24"/>
          <w:szCs w:val="24"/>
        </w:rPr>
        <w:t xml:space="preserve">cal </w:t>
      </w:r>
      <w:r w:rsidR="00CD7EF4">
        <w:rPr>
          <w:rFonts w:ascii="Arial" w:hAnsi="Arial" w:cs="Arial"/>
          <w:sz w:val="24"/>
          <w:szCs w:val="24"/>
        </w:rPr>
        <w:t xml:space="preserve">resource </w:t>
      </w:r>
      <w:r w:rsidR="002E0FAA">
        <w:rPr>
          <w:rFonts w:ascii="Arial" w:hAnsi="Arial" w:cs="Arial"/>
          <w:sz w:val="24"/>
          <w:szCs w:val="24"/>
        </w:rPr>
        <w:t>for other recreation opportunities.</w:t>
      </w:r>
    </w:p>
    <w:p w14:paraId="5165DB8F" w14:textId="77777777" w:rsidR="00330A1D" w:rsidRDefault="00330A1D" w:rsidP="00175D2C">
      <w:pPr>
        <w:spacing w:after="0"/>
        <w:rPr>
          <w:rFonts w:ascii="Arial" w:hAnsi="Arial" w:cs="Arial"/>
          <w:sz w:val="24"/>
          <w:szCs w:val="24"/>
        </w:rPr>
      </w:pPr>
    </w:p>
    <w:p w14:paraId="73B03BB3" w14:textId="77777777" w:rsidR="00330A1D" w:rsidRPr="006410C7" w:rsidRDefault="00330A1D" w:rsidP="00330A1D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6410C7">
        <w:rPr>
          <w:rFonts w:ascii="Arial" w:hAnsi="Arial" w:cs="Arial"/>
          <w:b/>
          <w:bCs/>
          <w:sz w:val="24"/>
          <w:szCs w:val="24"/>
        </w:rPr>
        <w:t>Wild Bill Lake</w:t>
      </w:r>
    </w:p>
    <w:p w14:paraId="4AEF2CA6" w14:textId="1E9E140F" w:rsidR="00330A1D" w:rsidRPr="006410C7" w:rsidRDefault="00330A1D" w:rsidP="00330A1D">
      <w:pPr>
        <w:spacing w:after="0"/>
        <w:rPr>
          <w:rFonts w:ascii="Arial" w:hAnsi="Arial" w:cs="Arial"/>
          <w:sz w:val="24"/>
          <w:szCs w:val="24"/>
        </w:rPr>
      </w:pPr>
      <w:r w:rsidRPr="006410C7">
        <w:rPr>
          <w:rFonts w:ascii="Arial" w:hAnsi="Arial" w:cs="Arial"/>
          <w:sz w:val="24"/>
          <w:szCs w:val="24"/>
        </w:rPr>
        <w:t xml:space="preserve">The proposed project area </w:t>
      </w:r>
      <w:r w:rsidR="008B57CC">
        <w:rPr>
          <w:rFonts w:ascii="Arial" w:hAnsi="Arial" w:cs="Arial"/>
          <w:sz w:val="24"/>
          <w:szCs w:val="24"/>
        </w:rPr>
        <w:t>encompasses more than</w:t>
      </w:r>
      <w:r w:rsidRPr="006410C7">
        <w:rPr>
          <w:rFonts w:ascii="Arial" w:hAnsi="Arial" w:cs="Arial"/>
          <w:sz w:val="24"/>
          <w:szCs w:val="24"/>
        </w:rPr>
        <w:t xml:space="preserve"> Red Lodge Mountain. </w:t>
      </w:r>
      <w:r w:rsidR="008B57CC">
        <w:rPr>
          <w:rFonts w:ascii="Arial" w:hAnsi="Arial" w:cs="Arial"/>
          <w:sz w:val="24"/>
          <w:szCs w:val="24"/>
        </w:rPr>
        <w:t>It</w:t>
      </w:r>
      <w:r w:rsidR="002E0FAA">
        <w:rPr>
          <w:rFonts w:ascii="Arial" w:hAnsi="Arial" w:cs="Arial"/>
          <w:sz w:val="24"/>
          <w:szCs w:val="24"/>
        </w:rPr>
        <w:t xml:space="preserve"> includes </w:t>
      </w:r>
      <w:r w:rsidRPr="006410C7">
        <w:rPr>
          <w:rFonts w:ascii="Arial" w:hAnsi="Arial" w:cs="Arial"/>
          <w:sz w:val="24"/>
          <w:szCs w:val="24"/>
        </w:rPr>
        <w:t>the area around Wild Bill Lake. There is no mention of the rational for including fuel treatments in the area surrounding the Lake</w:t>
      </w:r>
      <w:r>
        <w:rPr>
          <w:rFonts w:ascii="Arial" w:hAnsi="Arial" w:cs="Arial"/>
          <w:sz w:val="24"/>
          <w:szCs w:val="24"/>
        </w:rPr>
        <w:t xml:space="preserve">, only </w:t>
      </w:r>
      <w:r w:rsidR="002E0FAA">
        <w:rPr>
          <w:rFonts w:ascii="Arial" w:hAnsi="Arial" w:cs="Arial"/>
          <w:sz w:val="24"/>
          <w:szCs w:val="24"/>
        </w:rPr>
        <w:t xml:space="preserve">the </w:t>
      </w:r>
      <w:r>
        <w:rPr>
          <w:rFonts w:ascii="Arial" w:hAnsi="Arial" w:cs="Arial"/>
          <w:sz w:val="24"/>
          <w:szCs w:val="24"/>
        </w:rPr>
        <w:t>fuel treatments intended to protect the ski area and Red Lodge</w:t>
      </w:r>
      <w:r w:rsidRPr="006410C7">
        <w:rPr>
          <w:rFonts w:ascii="Arial" w:hAnsi="Arial" w:cs="Arial"/>
          <w:sz w:val="24"/>
          <w:szCs w:val="24"/>
        </w:rPr>
        <w:t xml:space="preserve">. Wild Bill Lake includes a picnic area, a 0.4-mile trail loop and two wheel chair accessible fishing docks. Half the trail is maintained barrier free for wheel chair accessibility. According to the Forest Service website, the </w:t>
      </w:r>
      <w:r w:rsidR="00CD7EF4">
        <w:rPr>
          <w:rFonts w:ascii="Arial" w:hAnsi="Arial" w:cs="Arial"/>
          <w:sz w:val="24"/>
          <w:szCs w:val="24"/>
        </w:rPr>
        <w:t xml:space="preserve">public </w:t>
      </w:r>
      <w:r w:rsidRPr="006410C7">
        <w:rPr>
          <w:rFonts w:ascii="Arial" w:hAnsi="Arial" w:cs="Arial"/>
          <w:sz w:val="24"/>
          <w:szCs w:val="24"/>
        </w:rPr>
        <w:t>us</w:t>
      </w:r>
      <w:r w:rsidR="00CD7EF4">
        <w:rPr>
          <w:rFonts w:ascii="Arial" w:hAnsi="Arial" w:cs="Arial"/>
          <w:sz w:val="24"/>
          <w:szCs w:val="24"/>
        </w:rPr>
        <w:t>e of the Lake</w:t>
      </w:r>
      <w:r w:rsidRPr="006410C7">
        <w:rPr>
          <w:rFonts w:ascii="Arial" w:hAnsi="Arial" w:cs="Arial"/>
          <w:sz w:val="24"/>
          <w:szCs w:val="24"/>
        </w:rPr>
        <w:t xml:space="preserve"> is heavy. Any fuel treatments in this area would decrease the recreational attractiveness of the area and impact the water quality of the lake. </w:t>
      </w:r>
      <w:r>
        <w:rPr>
          <w:rFonts w:ascii="Arial" w:hAnsi="Arial" w:cs="Arial"/>
          <w:sz w:val="24"/>
          <w:szCs w:val="24"/>
        </w:rPr>
        <w:t>One possible remedy would be to remove this area from the project.</w:t>
      </w:r>
    </w:p>
    <w:p w14:paraId="027471E0" w14:textId="77777777" w:rsidR="00330A1D" w:rsidRDefault="00330A1D" w:rsidP="00175D2C">
      <w:pPr>
        <w:spacing w:after="0"/>
        <w:rPr>
          <w:rFonts w:ascii="Arial" w:hAnsi="Arial" w:cs="Arial"/>
          <w:sz w:val="24"/>
          <w:szCs w:val="24"/>
        </w:rPr>
      </w:pPr>
    </w:p>
    <w:p w14:paraId="5D2D18EB" w14:textId="77777777" w:rsidR="00330A1D" w:rsidRPr="006410C7" w:rsidRDefault="00330A1D" w:rsidP="00330A1D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6410C7">
        <w:rPr>
          <w:rFonts w:ascii="Arial" w:hAnsi="Arial" w:cs="Arial"/>
          <w:b/>
          <w:bCs/>
          <w:sz w:val="24"/>
          <w:szCs w:val="24"/>
        </w:rPr>
        <w:t>Rock Creek Watershed</w:t>
      </w:r>
    </w:p>
    <w:p w14:paraId="2621D474" w14:textId="1E1489F2" w:rsidR="00330A1D" w:rsidRPr="006410C7" w:rsidRDefault="002E0FAA" w:rsidP="00330A1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recent flooding </w:t>
      </w:r>
      <w:r w:rsidR="0021547E">
        <w:rPr>
          <w:rFonts w:ascii="Arial" w:hAnsi="Arial" w:cs="Arial"/>
          <w:sz w:val="24"/>
          <w:szCs w:val="24"/>
        </w:rPr>
        <w:t xml:space="preserve">along Rock Creek is a wakeup call for anyone who plans large scale land disturbance in the Rock Creek drainage. If this proposal moves forward the Forest Service is going to need to </w:t>
      </w:r>
      <w:r w:rsidR="00FA0EBD">
        <w:rPr>
          <w:rFonts w:ascii="Arial" w:hAnsi="Arial" w:cs="Arial"/>
          <w:sz w:val="24"/>
          <w:szCs w:val="24"/>
        </w:rPr>
        <w:t xml:space="preserve">minimize ground disturbance </w:t>
      </w:r>
      <w:r w:rsidR="00CD7EF4">
        <w:rPr>
          <w:rFonts w:ascii="Arial" w:hAnsi="Arial" w:cs="Arial"/>
          <w:sz w:val="24"/>
          <w:szCs w:val="24"/>
        </w:rPr>
        <w:t xml:space="preserve">and take additional measures </w:t>
      </w:r>
      <w:r w:rsidR="00FA0EBD">
        <w:rPr>
          <w:rFonts w:ascii="Arial" w:hAnsi="Arial" w:cs="Arial"/>
          <w:sz w:val="24"/>
          <w:szCs w:val="24"/>
        </w:rPr>
        <w:t>to mitigate runoff</w:t>
      </w:r>
      <w:r w:rsidR="00CD7EF4">
        <w:rPr>
          <w:rFonts w:ascii="Arial" w:hAnsi="Arial" w:cs="Arial"/>
          <w:sz w:val="24"/>
          <w:szCs w:val="24"/>
        </w:rPr>
        <w:t>.</w:t>
      </w:r>
    </w:p>
    <w:p w14:paraId="45E927EB" w14:textId="1CAD2D14" w:rsidR="00CA4A81" w:rsidRDefault="00CA4A81" w:rsidP="00175D2C">
      <w:pPr>
        <w:spacing w:after="0"/>
        <w:rPr>
          <w:rFonts w:ascii="Arial" w:hAnsi="Arial" w:cs="Arial"/>
          <w:sz w:val="24"/>
          <w:szCs w:val="24"/>
        </w:rPr>
      </w:pPr>
    </w:p>
    <w:p w14:paraId="4D5D0BAE" w14:textId="22B3B827" w:rsidR="00CA4A81" w:rsidRPr="006410C7" w:rsidRDefault="002F4BE2" w:rsidP="00175D2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Other concerns </w:t>
      </w:r>
      <w:r w:rsidR="008B57CC">
        <w:rPr>
          <w:rFonts w:ascii="Arial" w:hAnsi="Arial" w:cs="Arial"/>
          <w:sz w:val="24"/>
          <w:szCs w:val="24"/>
        </w:rPr>
        <w:t>we</w:t>
      </w:r>
      <w:r>
        <w:rPr>
          <w:rFonts w:ascii="Arial" w:hAnsi="Arial" w:cs="Arial"/>
          <w:sz w:val="24"/>
          <w:szCs w:val="24"/>
        </w:rPr>
        <w:t xml:space="preserve"> have are how this project with contribute to the introduction of i</w:t>
      </w:r>
      <w:r w:rsidR="00CA4A81">
        <w:rPr>
          <w:rFonts w:ascii="Arial" w:hAnsi="Arial" w:cs="Arial"/>
          <w:sz w:val="24"/>
          <w:szCs w:val="24"/>
        </w:rPr>
        <w:t xml:space="preserve">nvasive species, increased </w:t>
      </w:r>
      <w:r>
        <w:rPr>
          <w:rFonts w:ascii="Arial" w:hAnsi="Arial" w:cs="Arial"/>
          <w:sz w:val="24"/>
          <w:szCs w:val="24"/>
        </w:rPr>
        <w:t xml:space="preserve">legal and illegal </w:t>
      </w:r>
      <w:r w:rsidR="00CA4A81">
        <w:rPr>
          <w:rFonts w:ascii="Arial" w:hAnsi="Arial" w:cs="Arial"/>
          <w:sz w:val="24"/>
          <w:szCs w:val="24"/>
        </w:rPr>
        <w:t xml:space="preserve">motorized </w:t>
      </w:r>
      <w:r w:rsidR="0051231F">
        <w:rPr>
          <w:rFonts w:ascii="Arial" w:hAnsi="Arial" w:cs="Arial"/>
          <w:sz w:val="24"/>
          <w:szCs w:val="24"/>
        </w:rPr>
        <w:t>traffic</w:t>
      </w:r>
      <w:r w:rsidR="00CA4A81">
        <w:rPr>
          <w:rFonts w:ascii="Arial" w:hAnsi="Arial" w:cs="Arial"/>
          <w:sz w:val="24"/>
          <w:szCs w:val="24"/>
        </w:rPr>
        <w:t>, erosion</w:t>
      </w:r>
      <w:r w:rsidR="0051231F">
        <w:rPr>
          <w:rFonts w:ascii="Arial" w:hAnsi="Arial" w:cs="Arial"/>
          <w:sz w:val="24"/>
          <w:szCs w:val="24"/>
        </w:rPr>
        <w:t xml:space="preserve"> and </w:t>
      </w:r>
      <w:r w:rsidR="008B57CC">
        <w:rPr>
          <w:rFonts w:ascii="Arial" w:hAnsi="Arial" w:cs="Arial"/>
          <w:sz w:val="24"/>
          <w:szCs w:val="24"/>
        </w:rPr>
        <w:t xml:space="preserve">further </w:t>
      </w:r>
      <w:r w:rsidR="0051231F">
        <w:rPr>
          <w:rFonts w:ascii="Arial" w:hAnsi="Arial" w:cs="Arial"/>
          <w:sz w:val="24"/>
          <w:szCs w:val="24"/>
        </w:rPr>
        <w:t xml:space="preserve">degradation of </w:t>
      </w:r>
      <w:r w:rsidR="00CA4A81">
        <w:rPr>
          <w:rFonts w:ascii="Arial" w:hAnsi="Arial" w:cs="Arial"/>
          <w:sz w:val="24"/>
          <w:szCs w:val="24"/>
        </w:rPr>
        <w:t>wildlife habitat</w:t>
      </w:r>
      <w:r w:rsidR="008B57CC">
        <w:rPr>
          <w:rFonts w:ascii="Arial" w:hAnsi="Arial" w:cs="Arial"/>
          <w:sz w:val="24"/>
          <w:szCs w:val="24"/>
        </w:rPr>
        <w:t>, quality and quantity</w:t>
      </w:r>
      <w:r w:rsidR="00CA4A81">
        <w:rPr>
          <w:rFonts w:ascii="Arial" w:hAnsi="Arial" w:cs="Arial"/>
          <w:sz w:val="24"/>
          <w:szCs w:val="24"/>
        </w:rPr>
        <w:t>.</w:t>
      </w:r>
    </w:p>
    <w:sectPr w:rsidR="00CA4A81" w:rsidRPr="006410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06636"/>
    <w:multiLevelType w:val="hybridMultilevel"/>
    <w:tmpl w:val="E90E83DC"/>
    <w:lvl w:ilvl="0" w:tplc="18B8C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230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1BE"/>
    <w:rsid w:val="0005100D"/>
    <w:rsid w:val="000A0858"/>
    <w:rsid w:val="000B36EA"/>
    <w:rsid w:val="000F64EE"/>
    <w:rsid w:val="00103047"/>
    <w:rsid w:val="00154009"/>
    <w:rsid w:val="00160CF6"/>
    <w:rsid w:val="00175D2C"/>
    <w:rsid w:val="00193EF0"/>
    <w:rsid w:val="001E718E"/>
    <w:rsid w:val="001F7620"/>
    <w:rsid w:val="0021547E"/>
    <w:rsid w:val="002224BD"/>
    <w:rsid w:val="00235161"/>
    <w:rsid w:val="00254BE2"/>
    <w:rsid w:val="0027334A"/>
    <w:rsid w:val="002E0FAA"/>
    <w:rsid w:val="002F4BE2"/>
    <w:rsid w:val="002F51A5"/>
    <w:rsid w:val="00303485"/>
    <w:rsid w:val="00330A1D"/>
    <w:rsid w:val="00357120"/>
    <w:rsid w:val="00381333"/>
    <w:rsid w:val="003D4DEC"/>
    <w:rsid w:val="004D0CB7"/>
    <w:rsid w:val="0051231F"/>
    <w:rsid w:val="00527E33"/>
    <w:rsid w:val="005B09F9"/>
    <w:rsid w:val="006331BE"/>
    <w:rsid w:val="00637CEC"/>
    <w:rsid w:val="006410C7"/>
    <w:rsid w:val="007511AB"/>
    <w:rsid w:val="007C588F"/>
    <w:rsid w:val="00837381"/>
    <w:rsid w:val="008542BA"/>
    <w:rsid w:val="00862CED"/>
    <w:rsid w:val="008B57CC"/>
    <w:rsid w:val="009B15AE"/>
    <w:rsid w:val="009E48E6"/>
    <w:rsid w:val="00A4378A"/>
    <w:rsid w:val="00A617E6"/>
    <w:rsid w:val="00A80EEE"/>
    <w:rsid w:val="00AE4100"/>
    <w:rsid w:val="00AF60F6"/>
    <w:rsid w:val="00B23DB4"/>
    <w:rsid w:val="00BF5C95"/>
    <w:rsid w:val="00C3526D"/>
    <w:rsid w:val="00CA4A81"/>
    <w:rsid w:val="00CD7EF4"/>
    <w:rsid w:val="00CF270D"/>
    <w:rsid w:val="00D74C8E"/>
    <w:rsid w:val="00E210B2"/>
    <w:rsid w:val="00E312CC"/>
    <w:rsid w:val="00E5126A"/>
    <w:rsid w:val="00F118F9"/>
    <w:rsid w:val="00FA0EBD"/>
    <w:rsid w:val="00FE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F18EB"/>
  <w15:chartTrackingRefBased/>
  <w15:docId w15:val="{00C15077-9192-408C-A81B-254C3B993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71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Terry Dokken</dc:creator>
  <cp:keywords/>
  <dc:description/>
  <cp:lastModifiedBy>Terry Dokken</cp:lastModifiedBy>
  <cp:revision>21</cp:revision>
  <cp:lastPrinted>2022-07-09T17:26:00Z</cp:lastPrinted>
  <dcterms:created xsi:type="dcterms:W3CDTF">2022-07-05T22:34:00Z</dcterms:created>
  <dcterms:modified xsi:type="dcterms:W3CDTF">2022-07-09T19:14:00Z</dcterms:modified>
</cp:coreProperties>
</file>